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F0" w:rsidRDefault="00C14BF0" w:rsidP="008739AD">
      <w:pPr>
        <w:pStyle w:val="a3"/>
        <w:ind w:firstLine="567"/>
        <w:rPr>
          <w:color w:val="000000"/>
          <w:szCs w:val="28"/>
        </w:rPr>
      </w:pPr>
      <w:r w:rsidRPr="00091C6C">
        <w:rPr>
          <w:color w:val="000000"/>
          <w:szCs w:val="28"/>
        </w:rPr>
        <w:t xml:space="preserve">Полномочия председателя </w:t>
      </w:r>
      <w:r w:rsidR="00E33E8E">
        <w:rPr>
          <w:szCs w:val="28"/>
        </w:rPr>
        <w:t>Ребрихинского</w:t>
      </w:r>
      <w:r w:rsidRPr="001A6C0A">
        <w:rPr>
          <w:szCs w:val="28"/>
        </w:rPr>
        <w:t xml:space="preserve"> сельского Совета народных депутатов</w:t>
      </w:r>
    </w:p>
    <w:p w:rsidR="00C14BF0" w:rsidRDefault="00E33E8E" w:rsidP="00C14BF0">
      <w:pPr>
        <w:pStyle w:val="5"/>
        <w:ind w:firstLine="540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(Статья 30</w:t>
      </w:r>
      <w:r w:rsidR="00C14BF0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Ребрихинский</w:t>
      </w:r>
      <w:r w:rsidR="00C14BF0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сельсовет Ребрихинского района Алтайского края)  </w:t>
      </w:r>
    </w:p>
    <w:p w:rsidR="008739AD" w:rsidRPr="008739AD" w:rsidRDefault="008739AD" w:rsidP="008739AD"/>
    <w:p w:rsidR="00C14BF0" w:rsidRPr="00091C6C" w:rsidRDefault="00C14BF0" w:rsidP="00C14BF0">
      <w:pPr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 К полномочиям </w:t>
      </w:r>
      <w:r w:rsidRPr="00A3742B">
        <w:rPr>
          <w:color w:val="000000"/>
          <w:sz w:val="28"/>
          <w:szCs w:val="28"/>
        </w:rPr>
        <w:t xml:space="preserve">председателя   </w:t>
      </w:r>
      <w:r w:rsidR="00E33E8E">
        <w:rPr>
          <w:color w:val="000000"/>
          <w:sz w:val="28"/>
          <w:szCs w:val="28"/>
        </w:rPr>
        <w:t>Ребрихинского</w:t>
      </w:r>
      <w:r w:rsidRPr="00A3742B">
        <w:rPr>
          <w:color w:val="000000"/>
          <w:sz w:val="28"/>
          <w:szCs w:val="28"/>
        </w:rPr>
        <w:t xml:space="preserve"> сельского Совета народных депутатов </w:t>
      </w:r>
      <w:r w:rsidRPr="00091C6C">
        <w:rPr>
          <w:color w:val="000000"/>
          <w:sz w:val="28"/>
          <w:szCs w:val="28"/>
        </w:rPr>
        <w:t>относится: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1) представление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2) организация деятельности Совета народных депутатов;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4) руководство подготовкой сессий;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6) подписание и обнародование решений, принятых Совета народных депутатов, подписание протоколов сессий и других документов;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7) оказание содействия депутатам в осуществлении ими своих полномочий;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8) дача поручений постоянным комиссиям во исполнение решений Совета народных депутатов;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9) организация приема граждан, рассмотрение их обращений;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народных депутатов;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11) открытие и закрытие счетов Совета народных депутатов в банках, осуществление функций распорядителя по этим счетам;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12) подписание от имени Совета народных депутатов исковых заявлений в суды;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народных депутатов, его органах и на избирательных округах;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информации;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16) совместно с Администрацией сельсовета участие в организации учебы кадров в поселении;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17) издание постановлений и распоряжений по вопросам организации деятельности Совета народных депутатов;</w:t>
      </w:r>
    </w:p>
    <w:p w:rsidR="009747A2" w:rsidRPr="00AB1553" w:rsidRDefault="00C14BF0" w:rsidP="00AB1553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lastRenderedPageBreak/>
        <w:t>18) осуществление иных полномочий в соответствии с настоящим Уставом, Регламентом и решениями Совета народных депутатов.</w:t>
      </w:r>
    </w:p>
    <w:sectPr w:rsidR="009747A2" w:rsidRPr="00AB1553" w:rsidSect="009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BF0"/>
    <w:rsid w:val="004216D9"/>
    <w:rsid w:val="006D74E1"/>
    <w:rsid w:val="008519FA"/>
    <w:rsid w:val="008739AD"/>
    <w:rsid w:val="009718A0"/>
    <w:rsid w:val="009747A2"/>
    <w:rsid w:val="009C1324"/>
    <w:rsid w:val="00AB1553"/>
    <w:rsid w:val="00C14BF0"/>
    <w:rsid w:val="00E3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14BF0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14BF0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14BF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C14BF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2025-01-30T07:29:00Z</dcterms:created>
  <dcterms:modified xsi:type="dcterms:W3CDTF">2025-02-05T07:35:00Z</dcterms:modified>
</cp:coreProperties>
</file>